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CE" w:rsidRPr="00294F1E" w:rsidRDefault="00D73ECE" w:rsidP="00D73ECE">
      <w:pPr>
        <w:pStyle w:val="ac"/>
        <w:spacing w:after="120"/>
        <w:rPr>
          <w:sz w:val="28"/>
          <w:szCs w:val="28"/>
        </w:rPr>
      </w:pPr>
      <w:r w:rsidRPr="00294F1E">
        <w:rPr>
          <w:sz w:val="28"/>
          <w:szCs w:val="28"/>
        </w:rPr>
        <w:t xml:space="preserve">Справка-обоснование </w:t>
      </w:r>
    </w:p>
    <w:p w:rsidR="00663195" w:rsidRPr="00294F1E" w:rsidRDefault="00642C90" w:rsidP="00D73ECE">
      <w:pPr>
        <w:pStyle w:val="ac"/>
        <w:spacing w:after="120"/>
        <w:rPr>
          <w:sz w:val="28"/>
          <w:szCs w:val="28"/>
        </w:rPr>
      </w:pPr>
      <w:r w:rsidRPr="00294F1E">
        <w:rPr>
          <w:sz w:val="28"/>
          <w:szCs w:val="28"/>
        </w:rPr>
        <w:t>к проекту постановления</w:t>
      </w:r>
      <w:r w:rsidR="00D73ECE" w:rsidRPr="00294F1E">
        <w:rPr>
          <w:sz w:val="28"/>
          <w:szCs w:val="28"/>
        </w:rPr>
        <w:t xml:space="preserve"> Кыргызской Республики «</w:t>
      </w:r>
      <w:r w:rsidR="00C47567" w:rsidRPr="00294F1E">
        <w:rPr>
          <w:sz w:val="28"/>
          <w:szCs w:val="28"/>
        </w:rPr>
        <w:t xml:space="preserve">О внесении изменений </w:t>
      </w:r>
      <w:r w:rsidR="000952A6" w:rsidRPr="00294F1E">
        <w:rPr>
          <w:sz w:val="28"/>
          <w:szCs w:val="28"/>
        </w:rPr>
        <w:t xml:space="preserve">и дополнений в </w:t>
      </w:r>
      <w:r w:rsidR="008204BC" w:rsidRPr="00294F1E">
        <w:rPr>
          <w:sz w:val="28"/>
          <w:szCs w:val="28"/>
        </w:rPr>
        <w:t>постановление Правительства Кыргызской Республики от 28 августа 2018 г. № 405 «О некоторых вопрос</w:t>
      </w:r>
      <w:r w:rsidR="00170984" w:rsidRPr="00294F1E">
        <w:rPr>
          <w:sz w:val="28"/>
          <w:szCs w:val="28"/>
        </w:rPr>
        <w:t xml:space="preserve">ах, связанных с государственной </w:t>
      </w:r>
      <w:r w:rsidR="008204BC" w:rsidRPr="00294F1E">
        <w:rPr>
          <w:sz w:val="28"/>
          <w:szCs w:val="28"/>
        </w:rPr>
        <w:t>регистраци</w:t>
      </w:r>
      <w:r w:rsidR="00170984" w:rsidRPr="00294F1E">
        <w:rPr>
          <w:sz w:val="28"/>
          <w:szCs w:val="28"/>
        </w:rPr>
        <w:t>е</w:t>
      </w:r>
      <w:r w:rsidR="008204BC" w:rsidRPr="00294F1E">
        <w:rPr>
          <w:sz w:val="28"/>
          <w:szCs w:val="28"/>
        </w:rPr>
        <w:t>й в сфере обращения лекарственных средств»</w:t>
      </w:r>
    </w:p>
    <w:p w:rsidR="0031648E" w:rsidRPr="0031648E" w:rsidRDefault="0031648E" w:rsidP="0031648E">
      <w:pPr>
        <w:pStyle w:val="aff0"/>
        <w:rPr>
          <w:b/>
          <w:color w:val="000000"/>
          <w:sz w:val="28"/>
          <w:szCs w:val="28"/>
        </w:rPr>
      </w:pPr>
      <w:r w:rsidRPr="0031648E">
        <w:rPr>
          <w:b/>
          <w:color w:val="000000"/>
          <w:sz w:val="28"/>
          <w:szCs w:val="28"/>
        </w:rPr>
        <w:t>1. Цель и задачи проекта</w:t>
      </w:r>
    </w:p>
    <w:p w:rsidR="00103F90" w:rsidRPr="002A12FD" w:rsidRDefault="0031648E" w:rsidP="00103F90">
      <w:pPr>
        <w:pStyle w:val="aff0"/>
        <w:spacing w:before="0" w:beforeAutospacing="0" w:after="0" w:afterAutospacing="0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</w:r>
      <w:r w:rsidRPr="002A12FD">
        <w:rPr>
          <w:color w:val="000000"/>
          <w:sz w:val="28"/>
          <w:szCs w:val="28"/>
        </w:rPr>
        <w:t>Настоящий проект постановления Правительства Кыргызской Республики разработан в соответствии с</w:t>
      </w:r>
      <w:r w:rsidR="00FC0005" w:rsidRPr="002A12FD">
        <w:rPr>
          <w:color w:val="000000"/>
          <w:sz w:val="28"/>
          <w:szCs w:val="28"/>
        </w:rPr>
        <w:t>о статьей 9</w:t>
      </w:r>
      <w:r w:rsidRPr="002A12FD">
        <w:rPr>
          <w:color w:val="000000"/>
          <w:sz w:val="28"/>
          <w:szCs w:val="28"/>
        </w:rPr>
        <w:t xml:space="preserve"> Закон</w:t>
      </w:r>
      <w:r w:rsidR="00FC0005" w:rsidRPr="002A12FD">
        <w:rPr>
          <w:color w:val="000000"/>
          <w:sz w:val="28"/>
          <w:szCs w:val="28"/>
        </w:rPr>
        <w:t>а</w:t>
      </w:r>
      <w:r w:rsidRPr="002A12FD">
        <w:rPr>
          <w:color w:val="000000"/>
          <w:sz w:val="28"/>
          <w:szCs w:val="28"/>
        </w:rPr>
        <w:t xml:space="preserve"> КР </w:t>
      </w:r>
      <w:r w:rsidR="00D73ECE" w:rsidRPr="002A12FD">
        <w:rPr>
          <w:sz w:val="28"/>
          <w:szCs w:val="28"/>
        </w:rPr>
        <w:t>"</w:t>
      </w:r>
      <w:r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>Об обращении лекарственных средств»</w:t>
      </w:r>
      <w:r w:rsidR="00FC0005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, в целях </w:t>
      </w:r>
      <w:r w:rsidR="002A12FD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приведения решений Кыргызской Республики в соответствие с решениями </w:t>
      </w:r>
      <w:r w:rsidR="002A12FD" w:rsidRPr="002A12FD">
        <w:rPr>
          <w:sz w:val="28"/>
          <w:szCs w:val="28"/>
        </w:rPr>
        <w:t>Совета Евразийской экономической комиссии</w:t>
      </w:r>
      <w:r w:rsidR="002A12FD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, а также в целях </w:t>
      </w:r>
      <w:r w:rsidR="005765F8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упрощения </w:t>
      </w:r>
      <w:r w:rsidR="00103F90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и уточнения </w:t>
      </w:r>
      <w:r w:rsidR="005765F8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>процедур регистрации</w:t>
      </w:r>
      <w:r w:rsidR="00103F90" w:rsidRPr="002A12FD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лекарственных средств. С принятием проекта постановления, решается задача, по повышению качества процедур регистрации лекарственных средств. </w:t>
      </w:r>
    </w:p>
    <w:p w:rsidR="00103F90" w:rsidRDefault="00103F90" w:rsidP="00103F90">
      <w:pPr>
        <w:pStyle w:val="aff0"/>
        <w:spacing w:before="0" w:beforeAutospacing="0" w:after="0" w:afterAutospacing="0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:rsidR="00D73ECE" w:rsidRDefault="00103F90" w:rsidP="00103F90">
      <w:pPr>
        <w:pStyle w:val="aff0"/>
        <w:spacing w:before="0" w:beforeAutospacing="0" w:after="0" w:afterAutospacing="0"/>
        <w:jc w:val="both"/>
        <w:rPr>
          <w:b/>
          <w:sz w:val="28"/>
          <w:szCs w:val="28"/>
        </w:rPr>
      </w:pPr>
      <w:r w:rsidRPr="00103F90">
        <w:rPr>
          <w:b/>
          <w:color w:val="000000"/>
          <w:sz w:val="28"/>
          <w:szCs w:val="28"/>
        </w:rPr>
        <w:t>2. Описательная часть</w:t>
      </w:r>
    </w:p>
    <w:p w:rsidR="00103F90" w:rsidRPr="00103F90" w:rsidRDefault="00103F90" w:rsidP="00103F90">
      <w:pPr>
        <w:pStyle w:val="aff0"/>
        <w:spacing w:before="0" w:beforeAutospacing="0" w:after="0" w:afterAutospacing="0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:rsidR="00E046F8" w:rsidRDefault="00E046F8" w:rsidP="00E046F8">
      <w:pPr>
        <w:spacing w:after="0"/>
        <w:ind w:firstLine="0"/>
        <w:rPr>
          <w:szCs w:val="28"/>
        </w:rPr>
      </w:pPr>
      <w:r>
        <w:rPr>
          <w:szCs w:val="28"/>
        </w:rPr>
        <w:tab/>
      </w:r>
      <w:r w:rsidR="00520921">
        <w:rPr>
          <w:szCs w:val="28"/>
        </w:rPr>
        <w:t xml:space="preserve">1). </w:t>
      </w:r>
      <w:r>
        <w:rPr>
          <w:szCs w:val="28"/>
        </w:rPr>
        <w:t xml:space="preserve">По внесению изменений в </w:t>
      </w:r>
      <w:r w:rsidR="00B63A49">
        <w:rPr>
          <w:szCs w:val="28"/>
        </w:rPr>
        <w:t>абзац</w:t>
      </w:r>
      <w:r>
        <w:rPr>
          <w:szCs w:val="28"/>
        </w:rPr>
        <w:t xml:space="preserve"> 1 пункта постановления необходимо отметить следующее.</w:t>
      </w:r>
    </w:p>
    <w:p w:rsidR="00E046F8" w:rsidRDefault="00E046F8" w:rsidP="00E046F8">
      <w:pPr>
        <w:spacing w:after="0"/>
        <w:rPr>
          <w:szCs w:val="28"/>
        </w:rPr>
      </w:pPr>
      <w:r>
        <w:rPr>
          <w:szCs w:val="28"/>
        </w:rPr>
        <w:tab/>
        <w:t>С</w:t>
      </w:r>
      <w:r w:rsidR="00EC52DA">
        <w:rPr>
          <w:szCs w:val="28"/>
        </w:rPr>
        <w:t xml:space="preserve">огласно пункту 185 Правил регистрации и экспертизы лекарственных средств для медицинского применения, </w:t>
      </w:r>
      <w:r w:rsidR="00B63A49">
        <w:rPr>
          <w:szCs w:val="28"/>
        </w:rPr>
        <w:t>утверждённых</w:t>
      </w:r>
      <w:r w:rsidR="00EC52DA">
        <w:rPr>
          <w:szCs w:val="28"/>
        </w:rPr>
        <w:t xml:space="preserve"> Решением Совета Евразийской экономической ком</w:t>
      </w:r>
      <w:r>
        <w:rPr>
          <w:szCs w:val="28"/>
        </w:rPr>
        <w:t>иссии от 3 ноября 2016 года №78:</w:t>
      </w:r>
    </w:p>
    <w:p w:rsidR="00B63A49" w:rsidRDefault="00E046F8" w:rsidP="00E046F8">
      <w:pPr>
        <w:rPr>
          <w:szCs w:val="28"/>
        </w:rPr>
      </w:pPr>
      <w:r>
        <w:rPr>
          <w:szCs w:val="28"/>
        </w:rPr>
        <w:tab/>
      </w:r>
      <w:r w:rsidR="00B63A49" w:rsidRPr="00E046F8">
        <w:rPr>
          <w:i/>
          <w:szCs w:val="28"/>
        </w:rPr>
        <w:t>подтверждение</w:t>
      </w:r>
      <w:r w:rsidR="00EC52DA" w:rsidRPr="00E046F8">
        <w:rPr>
          <w:i/>
          <w:szCs w:val="28"/>
        </w:rPr>
        <w:t xml:space="preserve"> регистрации (</w:t>
      </w:r>
      <w:r w:rsidR="00B63A49" w:rsidRPr="00E046F8">
        <w:rPr>
          <w:i/>
          <w:szCs w:val="28"/>
        </w:rPr>
        <w:t>перерегистрация</w:t>
      </w:r>
      <w:r w:rsidR="00EC52DA" w:rsidRPr="00E046F8">
        <w:rPr>
          <w:i/>
          <w:szCs w:val="28"/>
        </w:rPr>
        <w:t xml:space="preserve">) и внесение изменений </w:t>
      </w:r>
      <w:proofErr w:type="gramStart"/>
      <w:r w:rsidR="00EC52DA" w:rsidRPr="00E046F8">
        <w:rPr>
          <w:i/>
          <w:szCs w:val="28"/>
        </w:rPr>
        <w:t>в регистрационное</w:t>
      </w:r>
      <w:r w:rsidR="00B63A49" w:rsidRPr="00E046F8">
        <w:rPr>
          <w:i/>
          <w:szCs w:val="28"/>
        </w:rPr>
        <w:t xml:space="preserve"> досье лекарственных препаратов</w:t>
      </w:r>
      <w:r w:rsidR="00EC52DA" w:rsidRPr="00E046F8">
        <w:rPr>
          <w:i/>
          <w:szCs w:val="28"/>
        </w:rPr>
        <w:t xml:space="preserve">, зарегистрированных в государствах-членах Союза до вступления Соглашения о единых принципах и правилах обращения лекарственных средств для </w:t>
      </w:r>
      <w:r w:rsidR="00B63A49" w:rsidRPr="00E046F8">
        <w:rPr>
          <w:i/>
          <w:szCs w:val="28"/>
        </w:rPr>
        <w:t>медицинского</w:t>
      </w:r>
      <w:r w:rsidR="00EC52DA" w:rsidRPr="00E046F8">
        <w:rPr>
          <w:i/>
          <w:szCs w:val="28"/>
        </w:rPr>
        <w:t xml:space="preserve"> применения от 23 декабря 2014 года в силу и не прошедших процедуру приведения в соответствие с требованиями Союза осуществляются в соответствии с законодательством государств-членов Союза до 31 декабря 2025 года.</w:t>
      </w:r>
      <w:proofErr w:type="gramEnd"/>
      <w:r>
        <w:rPr>
          <w:szCs w:val="28"/>
        </w:rPr>
        <w:tab/>
      </w:r>
      <w:r>
        <w:rPr>
          <w:szCs w:val="28"/>
        </w:rPr>
        <w:tab/>
      </w:r>
      <w:r w:rsidR="002A12FD">
        <w:rPr>
          <w:szCs w:val="28"/>
        </w:rPr>
        <w:t xml:space="preserve">В связи с чем, в Правилах регистрации лекарственных средств, необходима корректировка по срокам, в целях обеспечения соответствия национальных решений, решениям Совета ЕЭК, по вопросам сроков </w:t>
      </w:r>
      <w:r w:rsidR="00B63A49">
        <w:rPr>
          <w:szCs w:val="28"/>
        </w:rPr>
        <w:t>процедур подтверждения</w:t>
      </w:r>
      <w:r w:rsidR="00B63A49" w:rsidRPr="00EC52DA">
        <w:rPr>
          <w:szCs w:val="28"/>
        </w:rPr>
        <w:t xml:space="preserve"> регистрации и внесени</w:t>
      </w:r>
      <w:r w:rsidR="002A12FD">
        <w:rPr>
          <w:szCs w:val="28"/>
        </w:rPr>
        <w:t>я</w:t>
      </w:r>
      <w:r w:rsidR="00B63A49" w:rsidRPr="00EC52DA">
        <w:rPr>
          <w:szCs w:val="28"/>
        </w:rPr>
        <w:t xml:space="preserve"> изменений в регистрационное досье лекарственного препарата</w:t>
      </w:r>
      <w:r w:rsidR="002A12FD">
        <w:rPr>
          <w:szCs w:val="28"/>
        </w:rPr>
        <w:t>. В с</w:t>
      </w:r>
      <w:r w:rsidR="00CE3473">
        <w:rPr>
          <w:szCs w:val="28"/>
        </w:rPr>
        <w:t>вязи с чем, указанные процедур</w:t>
      </w:r>
      <w:r w:rsidR="002A12FD">
        <w:rPr>
          <w:szCs w:val="28"/>
        </w:rPr>
        <w:t xml:space="preserve">ы предлагается продлить </w:t>
      </w:r>
      <w:r w:rsidR="00B63A49" w:rsidRPr="00EC52DA">
        <w:rPr>
          <w:szCs w:val="28"/>
        </w:rPr>
        <w:t>до 31 декабря 2025 года</w:t>
      </w:r>
      <w:r w:rsidR="002A12FD">
        <w:rPr>
          <w:szCs w:val="28"/>
        </w:rPr>
        <w:t>.</w:t>
      </w:r>
      <w:r w:rsidR="00CE3473">
        <w:rPr>
          <w:szCs w:val="28"/>
        </w:rPr>
        <w:t xml:space="preserve"> </w:t>
      </w:r>
      <w:r w:rsidR="00CE3473">
        <w:rPr>
          <w:szCs w:val="28"/>
        </w:rPr>
        <w:tab/>
      </w:r>
      <w:r w:rsidR="00CE3473" w:rsidRPr="0083378C">
        <w:rPr>
          <w:szCs w:val="28"/>
        </w:rPr>
        <w:t xml:space="preserve">Соответствующее письмо-разрешение с Евразийской экономической комиссии получено в начале ноября 2020 года Департаментом лекарственных средств и медицинских изделий при Министерстве здравоохранения Кыргызской Республики. Была образована рабочая группа, с привлечением </w:t>
      </w:r>
      <w:r w:rsidR="00231093" w:rsidRPr="0083378C">
        <w:rPr>
          <w:szCs w:val="28"/>
        </w:rPr>
        <w:t>в состав рабочей группы п</w:t>
      </w:r>
      <w:r w:rsidR="00CE3473" w:rsidRPr="0083378C">
        <w:rPr>
          <w:szCs w:val="28"/>
        </w:rPr>
        <w:t>редставител</w:t>
      </w:r>
      <w:r w:rsidR="00231093" w:rsidRPr="0083378C">
        <w:rPr>
          <w:szCs w:val="28"/>
        </w:rPr>
        <w:t>ей бизнес среды, в данной сфере. Рабочей группой разрабатывался проект решения и сегодня вносится на утверждение в установленном порядке.</w:t>
      </w:r>
      <w:r w:rsidR="00231093">
        <w:rPr>
          <w:szCs w:val="28"/>
        </w:rPr>
        <w:t xml:space="preserve">    </w:t>
      </w:r>
      <w:r w:rsidR="00CE3473">
        <w:rPr>
          <w:szCs w:val="28"/>
        </w:rPr>
        <w:t xml:space="preserve">  </w:t>
      </w:r>
    </w:p>
    <w:p w:rsidR="002A12FD" w:rsidRDefault="00520921" w:rsidP="00520921">
      <w:pPr>
        <w:spacing w:after="0"/>
        <w:ind w:firstLine="0"/>
        <w:rPr>
          <w:szCs w:val="28"/>
        </w:rPr>
      </w:pPr>
      <w:r>
        <w:rPr>
          <w:szCs w:val="28"/>
        </w:rPr>
        <w:lastRenderedPageBreak/>
        <w:tab/>
        <w:t>2)</w:t>
      </w:r>
      <w:r w:rsidR="00B14AA3" w:rsidRPr="00294F1E">
        <w:rPr>
          <w:szCs w:val="28"/>
        </w:rPr>
        <w:t xml:space="preserve">. </w:t>
      </w:r>
      <w:r w:rsidR="00B63A49" w:rsidRPr="00B63A49">
        <w:rPr>
          <w:szCs w:val="28"/>
        </w:rPr>
        <w:t>Пункт 2</w:t>
      </w:r>
      <w:r w:rsidR="00CE3473" w:rsidRPr="00CE3473">
        <w:rPr>
          <w:szCs w:val="28"/>
        </w:rPr>
        <w:t xml:space="preserve"> </w:t>
      </w:r>
      <w:r w:rsidR="00B63A49" w:rsidRPr="00B63A49">
        <w:rPr>
          <w:szCs w:val="28"/>
        </w:rPr>
        <w:t>Абзац 22</w:t>
      </w:r>
      <w:r w:rsidR="00B533EA" w:rsidRPr="00294F1E">
        <w:rPr>
          <w:szCs w:val="28"/>
        </w:rPr>
        <w:t xml:space="preserve">Порядка </w:t>
      </w:r>
      <w:r w:rsidR="00B63A49">
        <w:rPr>
          <w:szCs w:val="28"/>
        </w:rPr>
        <w:t xml:space="preserve">содержит определение понятия </w:t>
      </w:r>
      <w:r w:rsidR="00B63A49" w:rsidRPr="00B63A49">
        <w:rPr>
          <w:szCs w:val="28"/>
        </w:rPr>
        <w:t>страны региона Международного совета по гармонизации технических требований к регистрации лекарственных препаратов для медицинского применения (ICH)</w:t>
      </w:r>
      <w:r w:rsidR="002A12FD">
        <w:rPr>
          <w:szCs w:val="28"/>
        </w:rPr>
        <w:t>.</w:t>
      </w:r>
    </w:p>
    <w:p w:rsidR="00494970" w:rsidRDefault="002A12FD" w:rsidP="00520921">
      <w:pPr>
        <w:spacing w:after="0"/>
        <w:rPr>
          <w:szCs w:val="28"/>
        </w:rPr>
      </w:pPr>
      <w:r>
        <w:rPr>
          <w:szCs w:val="28"/>
        </w:rPr>
        <w:t xml:space="preserve">Необходимо отметить, что </w:t>
      </w:r>
      <w:r w:rsidR="00B63A49">
        <w:rPr>
          <w:szCs w:val="28"/>
        </w:rPr>
        <w:t xml:space="preserve">кроме учредителей и постоянных членов в </w:t>
      </w:r>
      <w:r w:rsidR="00160565">
        <w:rPr>
          <w:szCs w:val="28"/>
        </w:rPr>
        <w:t>состав Совета</w:t>
      </w:r>
      <w:r w:rsidR="00B63A49">
        <w:rPr>
          <w:szCs w:val="28"/>
        </w:rPr>
        <w:t xml:space="preserve"> также входят и другие страны</w:t>
      </w:r>
      <w:r>
        <w:rPr>
          <w:szCs w:val="28"/>
        </w:rPr>
        <w:t>. При этом их статус оформлен в качестве простого членства, а не постоянного. П</w:t>
      </w:r>
      <w:r w:rsidR="00CC1463">
        <w:rPr>
          <w:szCs w:val="28"/>
        </w:rPr>
        <w:t xml:space="preserve">ри этом </w:t>
      </w:r>
      <w:r>
        <w:rPr>
          <w:szCs w:val="28"/>
        </w:rPr>
        <w:t xml:space="preserve">само </w:t>
      </w:r>
      <w:r w:rsidR="00CC1463">
        <w:rPr>
          <w:szCs w:val="28"/>
        </w:rPr>
        <w:t>ч</w:t>
      </w:r>
      <w:r w:rsidR="00160565">
        <w:rPr>
          <w:szCs w:val="28"/>
        </w:rPr>
        <w:t xml:space="preserve">ленство в </w:t>
      </w:r>
      <w:r w:rsidR="00160565">
        <w:rPr>
          <w:szCs w:val="28"/>
          <w:lang w:val="en-US"/>
        </w:rPr>
        <w:t>ICH</w:t>
      </w:r>
      <w:r w:rsidR="00160565">
        <w:rPr>
          <w:szCs w:val="28"/>
        </w:rPr>
        <w:t>подразумевает применение высоких мировых стандартов качества, эффективности и безопасности лекарственных средств</w:t>
      </w:r>
      <w:r w:rsidR="00CC1463">
        <w:rPr>
          <w:szCs w:val="28"/>
        </w:rPr>
        <w:t xml:space="preserve">. </w:t>
      </w:r>
      <w:r w:rsidR="00520921">
        <w:rPr>
          <w:szCs w:val="28"/>
        </w:rPr>
        <w:t xml:space="preserve">Следовательно, представляется необходимым охватить всех членов Совета </w:t>
      </w:r>
      <w:r w:rsidR="00520921" w:rsidRPr="00B63A49">
        <w:rPr>
          <w:szCs w:val="28"/>
        </w:rPr>
        <w:t>ICH</w:t>
      </w:r>
      <w:r w:rsidR="00520921">
        <w:rPr>
          <w:szCs w:val="28"/>
        </w:rPr>
        <w:t xml:space="preserve">. </w:t>
      </w:r>
      <w:r>
        <w:rPr>
          <w:szCs w:val="28"/>
        </w:rPr>
        <w:t xml:space="preserve">В этой связи, предлагается норма, согласно которой, будет </w:t>
      </w:r>
      <w:r w:rsidR="00494970">
        <w:rPr>
          <w:szCs w:val="28"/>
        </w:rPr>
        <w:t>более точно</w:t>
      </w:r>
      <w:r>
        <w:rPr>
          <w:szCs w:val="28"/>
        </w:rPr>
        <w:t>е</w:t>
      </w:r>
      <w:r w:rsidR="00494970">
        <w:rPr>
          <w:szCs w:val="28"/>
        </w:rPr>
        <w:t xml:space="preserve"> определени</w:t>
      </w:r>
      <w:r>
        <w:rPr>
          <w:szCs w:val="28"/>
        </w:rPr>
        <w:t xml:space="preserve">е </w:t>
      </w:r>
      <w:r w:rsidR="00494970">
        <w:rPr>
          <w:szCs w:val="28"/>
        </w:rPr>
        <w:t>понятия</w:t>
      </w:r>
      <w:r w:rsidR="00160565" w:rsidRPr="00160565">
        <w:rPr>
          <w:szCs w:val="28"/>
        </w:rPr>
        <w:t>страны региона Международного совета по гармонизации технических требований к регистрации лекарственных препаратов для медицинского применения (ICH)</w:t>
      </w:r>
      <w:r w:rsidR="00520921">
        <w:rPr>
          <w:szCs w:val="28"/>
        </w:rPr>
        <w:t xml:space="preserve">. Это </w:t>
      </w:r>
      <w:r>
        <w:rPr>
          <w:szCs w:val="28"/>
        </w:rPr>
        <w:t xml:space="preserve">приведет к </w:t>
      </w:r>
      <w:r w:rsidR="00520921">
        <w:rPr>
          <w:szCs w:val="28"/>
        </w:rPr>
        <w:t>увеличению числа стран, с высокими мировыми стандартами качества, эффективности и безопасности лекарственных средств, соответствующая документация которых, будет признаваться на территории Кыргызской Республики</w:t>
      </w:r>
    </w:p>
    <w:p w:rsidR="00520921" w:rsidRDefault="00520921" w:rsidP="00520921">
      <w:pPr>
        <w:spacing w:after="0"/>
        <w:rPr>
          <w:szCs w:val="28"/>
        </w:rPr>
      </w:pPr>
      <w:r>
        <w:rPr>
          <w:szCs w:val="28"/>
        </w:rPr>
        <w:t>3)</w:t>
      </w:r>
      <w:r w:rsidR="009516AE" w:rsidRPr="00294F1E">
        <w:rPr>
          <w:szCs w:val="28"/>
        </w:rPr>
        <w:t xml:space="preserve">. </w:t>
      </w:r>
      <w:r>
        <w:rPr>
          <w:szCs w:val="28"/>
        </w:rPr>
        <w:t>В</w:t>
      </w:r>
      <w:r w:rsidR="00225510" w:rsidRPr="00294F1E">
        <w:rPr>
          <w:szCs w:val="28"/>
        </w:rPr>
        <w:t>пункт</w:t>
      </w:r>
      <w:r w:rsidR="00225510">
        <w:rPr>
          <w:szCs w:val="28"/>
        </w:rPr>
        <w:t>е2</w:t>
      </w:r>
      <w:r w:rsidR="00E25A55" w:rsidRPr="00294F1E">
        <w:rPr>
          <w:szCs w:val="28"/>
        </w:rPr>
        <w:t xml:space="preserve">6 главы 2 Порядка </w:t>
      </w:r>
      <w:r w:rsidR="00225510">
        <w:rPr>
          <w:szCs w:val="28"/>
        </w:rPr>
        <w:t>предлагается убрать часть, касающуюся предъявления</w:t>
      </w:r>
      <w:r w:rsidR="00225510" w:rsidRPr="00225510">
        <w:rPr>
          <w:szCs w:val="28"/>
        </w:rPr>
        <w:t xml:space="preserve"> заявителем сертификата/протокола анализа/испытаний заявленных лекарственных препаратов за последние шесть месяцев, проведенных лабораторией, аккредитованной по международному стандарту ISO 17025 и находящейся на территории стран ЕАЭС, область аккредитации которой предусматривает анализ/испытание з</w:t>
      </w:r>
      <w:r>
        <w:rPr>
          <w:szCs w:val="28"/>
        </w:rPr>
        <w:t xml:space="preserve">аявляемых лекарственных средств. Это связано с тем, что на практике, данная норма имеет двоякое понимание, со стороны фармацевтических компаний.  </w:t>
      </w:r>
    </w:p>
    <w:p w:rsidR="00520921" w:rsidRDefault="00520921" w:rsidP="00520921">
      <w:pPr>
        <w:spacing w:after="0"/>
        <w:ind w:firstLine="0"/>
        <w:rPr>
          <w:szCs w:val="28"/>
        </w:rPr>
      </w:pPr>
      <w:r>
        <w:rPr>
          <w:szCs w:val="28"/>
        </w:rPr>
        <w:tab/>
        <w:t xml:space="preserve">В этой связи, предлагается, данную норму исключить из пункта 26 и внести более детальный порядок работы с </w:t>
      </w:r>
      <w:proofErr w:type="spellStart"/>
      <w:r>
        <w:rPr>
          <w:szCs w:val="28"/>
        </w:rPr>
        <w:t>с</w:t>
      </w:r>
      <w:proofErr w:type="spellEnd"/>
      <w:r>
        <w:rPr>
          <w:szCs w:val="28"/>
        </w:rPr>
        <w:t xml:space="preserve"> признаваемой документацией в пункте 28 Порядка. </w:t>
      </w:r>
    </w:p>
    <w:p w:rsidR="005E24D1" w:rsidRDefault="00520921" w:rsidP="00520921">
      <w:pPr>
        <w:spacing w:after="0"/>
        <w:ind w:firstLine="0"/>
        <w:rPr>
          <w:szCs w:val="28"/>
        </w:rPr>
      </w:pPr>
      <w:r>
        <w:rPr>
          <w:szCs w:val="28"/>
        </w:rPr>
        <w:tab/>
        <w:t xml:space="preserve">В связи с чем, предлагается пункт 28 изложить более детально с исключением всех разночтений. </w:t>
      </w:r>
      <w:r w:rsidR="00225510">
        <w:rPr>
          <w:szCs w:val="28"/>
        </w:rPr>
        <w:t xml:space="preserve">Также вносятся коррекционные правки в части </w:t>
      </w:r>
      <w:r w:rsidR="005E24D1" w:rsidRPr="005E24D1">
        <w:rPr>
          <w:szCs w:val="28"/>
        </w:rPr>
        <w:t>сертификата, подтверждающего соответствие производственной площадки надлежащей производственной практике</w:t>
      </w:r>
      <w:r w:rsidR="005E24D1">
        <w:rPr>
          <w:szCs w:val="28"/>
        </w:rPr>
        <w:t xml:space="preserve"> с целью предотвращения двоякости понимания. </w:t>
      </w:r>
    </w:p>
    <w:p w:rsidR="002F1016" w:rsidRDefault="00520921" w:rsidP="002F1016">
      <w:pPr>
        <w:spacing w:after="0"/>
        <w:ind w:firstLine="0"/>
        <w:rPr>
          <w:szCs w:val="28"/>
        </w:rPr>
      </w:pPr>
      <w:r>
        <w:rPr>
          <w:szCs w:val="28"/>
        </w:rPr>
        <w:tab/>
        <w:t xml:space="preserve">4) </w:t>
      </w:r>
      <w:r w:rsidR="005E24D1">
        <w:rPr>
          <w:szCs w:val="28"/>
        </w:rPr>
        <w:t xml:space="preserve">Пункт 28 главы 2 </w:t>
      </w:r>
      <w:r w:rsidR="000B6B83">
        <w:rPr>
          <w:szCs w:val="28"/>
        </w:rPr>
        <w:t xml:space="preserve">предлагается разделить на абзацы с указанием случаев, в которых определяется возможность признания результатов сторонних испытательных лабораторий в случае </w:t>
      </w:r>
      <w:r w:rsidR="000B6B83" w:rsidRPr="000B6B83">
        <w:rPr>
          <w:szCs w:val="28"/>
        </w:rPr>
        <w:t>невозможности проведения лабораторных испытаний лекарственного препарата по отдельным показателям нормативного документа по качеству вследствие отсутствия специального оборудования и расходных материалов для их испытания</w:t>
      </w:r>
      <w:r w:rsidR="00D8134C">
        <w:rPr>
          <w:szCs w:val="28"/>
        </w:rPr>
        <w:t xml:space="preserve"> в лаборатории уполномоченного органа.</w:t>
      </w:r>
      <w:r>
        <w:rPr>
          <w:szCs w:val="28"/>
        </w:rPr>
        <w:t xml:space="preserve"> Это связано с тем, что на практике, по отдельным показателям анализов не всегда удается осуществить анализ, в силу разных причин, в числе которых отсутстви</w:t>
      </w:r>
      <w:r w:rsidR="002F1016">
        <w:rPr>
          <w:szCs w:val="28"/>
        </w:rPr>
        <w:t>е</w:t>
      </w:r>
      <w:r>
        <w:rPr>
          <w:szCs w:val="28"/>
        </w:rPr>
        <w:t xml:space="preserve"> специального оборудования.</w:t>
      </w:r>
    </w:p>
    <w:p w:rsidR="002F1016" w:rsidRDefault="002F1016" w:rsidP="00520921">
      <w:pPr>
        <w:ind w:firstLine="0"/>
        <w:rPr>
          <w:szCs w:val="28"/>
        </w:rPr>
      </w:pPr>
    </w:p>
    <w:p w:rsidR="002F1016" w:rsidRPr="002F1016" w:rsidRDefault="002F1016" w:rsidP="002F1016">
      <w:pPr>
        <w:pStyle w:val="aff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F1016">
        <w:rPr>
          <w:b/>
          <w:color w:val="000000"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2F1016" w:rsidRDefault="002F1016" w:rsidP="002F1016">
      <w:pPr>
        <w:pStyle w:val="aff0"/>
        <w:rPr>
          <w:color w:val="000000"/>
          <w:sz w:val="27"/>
          <w:szCs w:val="27"/>
        </w:rPr>
      </w:pPr>
      <w:r w:rsidRPr="002F1016">
        <w:rPr>
          <w:color w:val="000000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F1016" w:rsidRPr="002F1016" w:rsidRDefault="002F1016" w:rsidP="002F1016">
      <w:pPr>
        <w:pStyle w:val="aff0"/>
        <w:rPr>
          <w:b/>
          <w:color w:val="000000"/>
          <w:sz w:val="28"/>
          <w:szCs w:val="28"/>
        </w:rPr>
      </w:pPr>
      <w:r w:rsidRPr="002F1016">
        <w:rPr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2F1016" w:rsidRDefault="002F1016" w:rsidP="002F1016">
      <w:pPr>
        <w:pStyle w:val="aff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</w:t>
      </w:r>
      <w:r w:rsidRPr="002F1016">
        <w:rPr>
          <w:color w:val="000000"/>
          <w:sz w:val="28"/>
          <w:szCs w:val="28"/>
        </w:rPr>
        <w:t xml:space="preserve">анный проект постановления был </w:t>
      </w:r>
      <w:r>
        <w:rPr>
          <w:color w:val="000000"/>
          <w:sz w:val="28"/>
          <w:szCs w:val="28"/>
        </w:rPr>
        <w:t xml:space="preserve">разработан с участием всех заинтересованных сторон, в том числе с участием фармацевтических компаний, </w:t>
      </w:r>
      <w:r w:rsidRPr="002F1016">
        <w:rPr>
          <w:color w:val="000000"/>
          <w:sz w:val="28"/>
          <w:szCs w:val="28"/>
        </w:rPr>
        <w:t>размещ</w:t>
      </w:r>
      <w:r>
        <w:rPr>
          <w:color w:val="000000"/>
          <w:sz w:val="28"/>
          <w:szCs w:val="28"/>
        </w:rPr>
        <w:t xml:space="preserve">ен </w:t>
      </w:r>
      <w:r w:rsidRPr="002F1016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Департамента лекарственных средств и медицинских изделий, и </w:t>
      </w:r>
      <w:r w:rsidRPr="002F1016">
        <w:rPr>
          <w:color w:val="000000"/>
          <w:sz w:val="28"/>
          <w:szCs w:val="28"/>
        </w:rPr>
        <w:t>Правительства КР для общественного обсуждения</w:t>
      </w:r>
      <w:r>
        <w:rPr>
          <w:color w:val="000000"/>
          <w:sz w:val="28"/>
          <w:szCs w:val="28"/>
        </w:rPr>
        <w:t xml:space="preserve">. </w:t>
      </w:r>
    </w:p>
    <w:p w:rsidR="002F1016" w:rsidRPr="002F1016" w:rsidRDefault="002F1016" w:rsidP="002F1016">
      <w:pPr>
        <w:pStyle w:val="aff0"/>
        <w:rPr>
          <w:b/>
          <w:color w:val="000000"/>
          <w:sz w:val="28"/>
          <w:szCs w:val="28"/>
        </w:rPr>
      </w:pPr>
      <w:r w:rsidRPr="002F1016">
        <w:rPr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2F1016" w:rsidRPr="002F1016" w:rsidRDefault="002F1016" w:rsidP="002F1016">
      <w:pPr>
        <w:pStyle w:val="aff0"/>
        <w:jc w:val="both"/>
        <w:rPr>
          <w:color w:val="000000"/>
          <w:sz w:val="28"/>
          <w:szCs w:val="28"/>
        </w:rPr>
      </w:pPr>
      <w:r w:rsidRPr="002F1016">
        <w:rPr>
          <w:color w:val="000000"/>
          <w:sz w:val="28"/>
          <w:szCs w:val="28"/>
        </w:rPr>
        <w:t xml:space="preserve">Представленный проект разработан в соответствии со статьей 9 Закона КР «Об обращении лекарственных средств», и пунктом </w:t>
      </w:r>
      <w:r w:rsidRPr="002F1016">
        <w:rPr>
          <w:sz w:val="28"/>
          <w:szCs w:val="28"/>
        </w:rPr>
        <w:t xml:space="preserve">185 Правил регистрации и экспертизы лекарственных средств для медицинского применения, утверждённых Решением Совета Евразийской экономической комиссии от 3 ноября 2016 года №78. Проект </w:t>
      </w:r>
      <w:r w:rsidRPr="002F1016">
        <w:rPr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F1016" w:rsidRPr="002F1016" w:rsidRDefault="002F1016" w:rsidP="002F1016">
      <w:pPr>
        <w:pStyle w:val="aff0"/>
        <w:rPr>
          <w:b/>
          <w:color w:val="000000"/>
          <w:sz w:val="28"/>
          <w:szCs w:val="28"/>
        </w:rPr>
      </w:pPr>
      <w:r w:rsidRPr="002F1016">
        <w:rPr>
          <w:b/>
          <w:color w:val="000000"/>
          <w:sz w:val="28"/>
          <w:szCs w:val="28"/>
        </w:rPr>
        <w:t>6. Информация о необходимости финансирования</w:t>
      </w:r>
    </w:p>
    <w:p w:rsidR="002F1016" w:rsidRPr="002F1016" w:rsidRDefault="002F1016" w:rsidP="002F1016">
      <w:pPr>
        <w:pStyle w:val="aff0"/>
        <w:jc w:val="both"/>
        <w:rPr>
          <w:color w:val="000000"/>
          <w:sz w:val="28"/>
          <w:szCs w:val="28"/>
        </w:rPr>
      </w:pPr>
      <w:r w:rsidRPr="002F1016">
        <w:rPr>
          <w:color w:val="000000"/>
          <w:sz w:val="28"/>
          <w:szCs w:val="28"/>
        </w:rPr>
        <w:t>Принятие настоящего проекта постановления Правительства Кыргызской Республики не влечет за собой дополнительного финансирования из республиканского бюджета.</w:t>
      </w:r>
    </w:p>
    <w:p w:rsidR="002F1016" w:rsidRPr="002F1016" w:rsidRDefault="002F1016" w:rsidP="002F1016">
      <w:pPr>
        <w:pStyle w:val="aff0"/>
        <w:rPr>
          <w:b/>
          <w:color w:val="000000"/>
          <w:sz w:val="28"/>
          <w:szCs w:val="28"/>
        </w:rPr>
      </w:pPr>
      <w:r w:rsidRPr="002F1016">
        <w:rPr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2F1016" w:rsidRPr="00CE3473" w:rsidRDefault="002F1016" w:rsidP="002F1016">
      <w:pPr>
        <w:pStyle w:val="aff0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ab/>
      </w:r>
      <w:r w:rsidRPr="00CE3473">
        <w:rPr>
          <w:color w:val="000000"/>
          <w:sz w:val="28"/>
          <w:szCs w:val="28"/>
        </w:rPr>
        <w:t xml:space="preserve">Анализ регулятивного воздействия произведен. Проект положительно </w:t>
      </w:r>
      <w:proofErr w:type="gramStart"/>
      <w:r w:rsidRPr="00CE3473">
        <w:rPr>
          <w:color w:val="000000"/>
          <w:sz w:val="28"/>
          <w:szCs w:val="28"/>
        </w:rPr>
        <w:t>отразится на бизнес</w:t>
      </w:r>
      <w:proofErr w:type="gramEnd"/>
      <w:r w:rsidRPr="00CE3473">
        <w:rPr>
          <w:color w:val="000000"/>
          <w:sz w:val="28"/>
          <w:szCs w:val="28"/>
        </w:rPr>
        <w:t xml:space="preserve"> среду в сфере о</w:t>
      </w:r>
      <w:r w:rsidR="00F711C1" w:rsidRPr="00CE3473">
        <w:rPr>
          <w:color w:val="000000"/>
          <w:sz w:val="28"/>
          <w:szCs w:val="28"/>
        </w:rPr>
        <w:t>бращения лекарственных средств, поскольку в целом направлен на решение проблемных вопросов, возникающих при процедуре регистрации лекарственных</w:t>
      </w:r>
      <w:bookmarkStart w:id="0" w:name="_GoBack"/>
      <w:bookmarkEnd w:id="0"/>
      <w:r w:rsidR="00F711C1" w:rsidRPr="00CE3473">
        <w:rPr>
          <w:color w:val="000000"/>
          <w:sz w:val="28"/>
          <w:szCs w:val="28"/>
        </w:rPr>
        <w:t xml:space="preserve"> средств. </w:t>
      </w:r>
    </w:p>
    <w:p w:rsidR="002F1016" w:rsidRDefault="002F1016" w:rsidP="002F1016">
      <w:pPr>
        <w:pStyle w:val="aff0"/>
        <w:jc w:val="both"/>
        <w:rPr>
          <w:color w:val="000000"/>
          <w:sz w:val="27"/>
          <w:szCs w:val="27"/>
        </w:rPr>
      </w:pPr>
    </w:p>
    <w:p w:rsidR="002F1016" w:rsidRPr="002F1016" w:rsidRDefault="002F1016" w:rsidP="002F1016">
      <w:pPr>
        <w:pStyle w:val="aff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ab/>
      </w:r>
      <w:r w:rsidRPr="002F1016">
        <w:rPr>
          <w:b/>
          <w:color w:val="000000"/>
          <w:sz w:val="28"/>
          <w:szCs w:val="28"/>
        </w:rPr>
        <w:t xml:space="preserve">Министр                                                                 </w:t>
      </w:r>
      <w:r w:rsidRPr="002F1016">
        <w:rPr>
          <w:rFonts w:eastAsia="Calibri"/>
          <w:b/>
          <w:sz w:val="28"/>
          <w:szCs w:val="28"/>
        </w:rPr>
        <w:t xml:space="preserve">А.С. </w:t>
      </w:r>
      <w:proofErr w:type="spellStart"/>
      <w:r w:rsidRPr="002F1016">
        <w:rPr>
          <w:rFonts w:eastAsia="Calibri"/>
          <w:b/>
          <w:sz w:val="28"/>
          <w:szCs w:val="28"/>
        </w:rPr>
        <w:t>Бейшеналиев</w:t>
      </w:r>
      <w:proofErr w:type="spellEnd"/>
    </w:p>
    <w:p w:rsidR="00C47567" w:rsidRPr="00294F1E" w:rsidRDefault="00C47567" w:rsidP="00E85D5D">
      <w:pPr>
        <w:ind w:firstLine="0"/>
        <w:rPr>
          <w:szCs w:val="28"/>
        </w:rPr>
      </w:pPr>
    </w:p>
    <w:sectPr w:rsidR="00C47567" w:rsidRPr="00294F1E" w:rsidSect="000C6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C04FD"/>
    <w:rsid w:val="0004216C"/>
    <w:rsid w:val="000952A6"/>
    <w:rsid w:val="000B6B83"/>
    <w:rsid w:val="000C6E2F"/>
    <w:rsid w:val="000D2DF9"/>
    <w:rsid w:val="000D509B"/>
    <w:rsid w:val="00103F90"/>
    <w:rsid w:val="00153327"/>
    <w:rsid w:val="00160565"/>
    <w:rsid w:val="00170984"/>
    <w:rsid w:val="00186A2B"/>
    <w:rsid w:val="00194827"/>
    <w:rsid w:val="001D76EF"/>
    <w:rsid w:val="001E7C76"/>
    <w:rsid w:val="00225510"/>
    <w:rsid w:val="00231093"/>
    <w:rsid w:val="00253DE6"/>
    <w:rsid w:val="00286D75"/>
    <w:rsid w:val="00294F1E"/>
    <w:rsid w:val="002A12FD"/>
    <w:rsid w:val="002F1016"/>
    <w:rsid w:val="0031648E"/>
    <w:rsid w:val="00394705"/>
    <w:rsid w:val="003D11AB"/>
    <w:rsid w:val="004011A4"/>
    <w:rsid w:val="004829E4"/>
    <w:rsid w:val="00494970"/>
    <w:rsid w:val="00520921"/>
    <w:rsid w:val="00541BB5"/>
    <w:rsid w:val="005457F1"/>
    <w:rsid w:val="005765F8"/>
    <w:rsid w:val="005E24D1"/>
    <w:rsid w:val="005F2A8C"/>
    <w:rsid w:val="00605DC7"/>
    <w:rsid w:val="006127EE"/>
    <w:rsid w:val="00622E0A"/>
    <w:rsid w:val="00637519"/>
    <w:rsid w:val="00642C90"/>
    <w:rsid w:val="00663195"/>
    <w:rsid w:val="006A70CD"/>
    <w:rsid w:val="006B39A3"/>
    <w:rsid w:val="0073368E"/>
    <w:rsid w:val="00777244"/>
    <w:rsid w:val="007C7A4C"/>
    <w:rsid w:val="008204BC"/>
    <w:rsid w:val="0083378C"/>
    <w:rsid w:val="00853A66"/>
    <w:rsid w:val="0087188F"/>
    <w:rsid w:val="008B2D46"/>
    <w:rsid w:val="008E07C1"/>
    <w:rsid w:val="009516AE"/>
    <w:rsid w:val="00A52232"/>
    <w:rsid w:val="00A76ED0"/>
    <w:rsid w:val="00AB4AC3"/>
    <w:rsid w:val="00B10AFF"/>
    <w:rsid w:val="00B14AA3"/>
    <w:rsid w:val="00B533EA"/>
    <w:rsid w:val="00B63A49"/>
    <w:rsid w:val="00BE3348"/>
    <w:rsid w:val="00C47567"/>
    <w:rsid w:val="00CA3176"/>
    <w:rsid w:val="00CC1463"/>
    <w:rsid w:val="00CC4D34"/>
    <w:rsid w:val="00CE3473"/>
    <w:rsid w:val="00D73ECE"/>
    <w:rsid w:val="00D76CB9"/>
    <w:rsid w:val="00D8134C"/>
    <w:rsid w:val="00DD4640"/>
    <w:rsid w:val="00DD5AFF"/>
    <w:rsid w:val="00DE78C9"/>
    <w:rsid w:val="00E046F8"/>
    <w:rsid w:val="00E21A4B"/>
    <w:rsid w:val="00E25A55"/>
    <w:rsid w:val="00E3461E"/>
    <w:rsid w:val="00E42A58"/>
    <w:rsid w:val="00E42F9C"/>
    <w:rsid w:val="00E43696"/>
    <w:rsid w:val="00E60761"/>
    <w:rsid w:val="00E77161"/>
    <w:rsid w:val="00E85D5D"/>
    <w:rsid w:val="00EC52DA"/>
    <w:rsid w:val="00EF311E"/>
    <w:rsid w:val="00F068E1"/>
    <w:rsid w:val="00F711C1"/>
    <w:rsid w:val="00FB2A59"/>
    <w:rsid w:val="00FC0005"/>
    <w:rsid w:val="00FC0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94827"/>
    <w:pPr>
      <w:spacing w:after="80" w:line="240" w:lineRule="auto"/>
      <w:ind w:firstLine="397"/>
      <w:jc w:val="both"/>
    </w:pPr>
    <w:rPr>
      <w:rFonts w:ascii="Times New Roman" w:eastAsiaTheme="minorEastAsia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rsid w:val="000C6E2F"/>
    <w:pPr>
      <w:keepNext/>
      <w:spacing w:before="480" w:after="0"/>
      <w:ind w:firstLine="0"/>
      <w:jc w:val="center"/>
      <w:outlineLvl w:val="0"/>
    </w:pPr>
    <w:rPr>
      <w:b/>
      <w:bCs/>
      <w:kern w:val="36"/>
      <w:szCs w:val="28"/>
    </w:rPr>
  </w:style>
  <w:style w:type="paragraph" w:styleId="2">
    <w:name w:val="heading 2"/>
    <w:basedOn w:val="a"/>
    <w:link w:val="20"/>
    <w:uiPriority w:val="9"/>
    <w:qFormat/>
    <w:rsid w:val="000C6E2F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0C6E2F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0C6E2F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0C6E2F"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rsid w:val="000C6E2F"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0C6E2F"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0C6E2F"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0C6E2F"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6E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6E2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C6E2F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C6E2F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C6E2F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C6E2F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C6E2F"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0C6E2F"/>
    <w:rPr>
      <w:rFonts w:ascii="Arial" w:hAnsi="Arial" w:cs="Arial" w:hint="default"/>
      <w:i/>
      <w:iCs/>
      <w:color w:val="243F60"/>
    </w:rPr>
  </w:style>
  <w:style w:type="paragraph" w:customStyle="1" w:styleId="msonormal0">
    <w:name w:val="msonormal"/>
    <w:basedOn w:val="a"/>
    <w:rsid w:val="000C6E2F"/>
    <w:pPr>
      <w:spacing w:before="100" w:beforeAutospacing="1" w:after="100" w:afterAutospacing="1"/>
      <w:ind w:firstLine="0"/>
      <w:jc w:val="left"/>
    </w:pPr>
    <w:rPr>
      <w:rFonts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0C6E2F"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0C6E2F"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sid w:val="000C6E2F"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rsid w:val="000C6E2F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0C6E2F"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6E2F"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sid w:val="000C6E2F"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rsid w:val="000C6E2F"/>
    <w:pPr>
      <w:spacing w:after="480"/>
      <w:ind w:firstLine="0"/>
      <w:jc w:val="center"/>
    </w:pPr>
    <w:rPr>
      <w:b/>
      <w:bCs/>
      <w:spacing w:val="5"/>
      <w:szCs w:val="28"/>
    </w:rPr>
  </w:style>
  <w:style w:type="character" w:customStyle="1" w:styleId="11">
    <w:name w:val="Название Знак1"/>
    <w:basedOn w:val="a0"/>
    <w:link w:val="a9"/>
    <w:uiPriority w:val="10"/>
    <w:rsid w:val="000C6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rsid w:val="000C6E2F"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sid w:val="000C6E2F"/>
    <w:rPr>
      <w:rFonts w:ascii="Arial" w:hAnsi="Arial" w:cs="Arial" w:hint="default"/>
      <w:b/>
      <w:bCs/>
    </w:rPr>
  </w:style>
  <w:style w:type="paragraph" w:styleId="ac">
    <w:name w:val="Message Header"/>
    <w:basedOn w:val="a"/>
    <w:link w:val="ad"/>
    <w:uiPriority w:val="99"/>
    <w:unhideWhenUsed/>
    <w:rsid w:val="000C6E2F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rsid w:val="000C6E2F"/>
    <w:rPr>
      <w:rFonts w:ascii="Arial" w:hAnsi="Arial" w:cs="Arial" w:hint="default"/>
      <w:b/>
      <w:bCs/>
    </w:rPr>
  </w:style>
  <w:style w:type="paragraph" w:styleId="ae">
    <w:name w:val="Subtitle"/>
    <w:basedOn w:val="a"/>
    <w:link w:val="af"/>
    <w:uiPriority w:val="11"/>
    <w:qFormat/>
    <w:rsid w:val="000C6E2F"/>
    <w:pPr>
      <w:ind w:firstLine="454"/>
    </w:pPr>
    <w:rPr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0C6E2F"/>
    <w:rPr>
      <w:rFonts w:ascii="Arial" w:hAnsi="Arial" w:cs="Arial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rsid w:val="000C6E2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6E2F"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rsid w:val="000C6E2F"/>
    <w:pPr>
      <w:spacing w:after="0"/>
      <w:ind w:firstLine="0"/>
      <w:jc w:val="left"/>
    </w:pPr>
    <w:rPr>
      <w:sz w:val="22"/>
      <w:szCs w:val="22"/>
    </w:rPr>
  </w:style>
  <w:style w:type="paragraph" w:styleId="af3">
    <w:name w:val="List Paragraph"/>
    <w:basedOn w:val="a"/>
    <w:uiPriority w:val="34"/>
    <w:qFormat/>
    <w:rsid w:val="000C6E2F"/>
    <w:pPr>
      <w:ind w:left="720"/>
    </w:pPr>
  </w:style>
  <w:style w:type="paragraph" w:customStyle="1" w:styleId="msolistparagraphcxspfirst">
    <w:name w:val="msolistparagraphcxspfirst"/>
    <w:basedOn w:val="a"/>
    <w:rsid w:val="000C6E2F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0C6E2F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0C6E2F"/>
    <w:pPr>
      <w:ind w:left="720"/>
    </w:pPr>
  </w:style>
  <w:style w:type="paragraph" w:styleId="21">
    <w:name w:val="Quote"/>
    <w:basedOn w:val="a"/>
    <w:link w:val="22"/>
    <w:uiPriority w:val="29"/>
    <w:qFormat/>
    <w:rsid w:val="000C6E2F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0C6E2F"/>
    <w:rPr>
      <w:rFonts w:ascii="Arial" w:hAnsi="Arial" w:cs="Arial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rsid w:val="000C6E2F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sid w:val="000C6E2F"/>
    <w:rPr>
      <w:rFonts w:ascii="Arial" w:hAnsi="Arial" w:cs="Arial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rsid w:val="000C6E2F"/>
    <w:pPr>
      <w:keepNext/>
      <w:spacing w:before="480" w:after="0"/>
      <w:ind w:firstLine="0"/>
      <w:jc w:val="center"/>
    </w:pPr>
    <w:rPr>
      <w:b/>
      <w:bCs/>
      <w:szCs w:val="28"/>
    </w:rPr>
  </w:style>
  <w:style w:type="paragraph" w:customStyle="1" w:styleId="af7">
    <w:name w:val="Реквизит"/>
    <w:basedOn w:val="a"/>
    <w:rsid w:val="000C6E2F"/>
    <w:pPr>
      <w:spacing w:after="240"/>
      <w:ind w:firstLine="0"/>
      <w:jc w:val="left"/>
    </w:pPr>
  </w:style>
  <w:style w:type="paragraph" w:customStyle="1" w:styleId="af8">
    <w:name w:val="Редакции"/>
    <w:basedOn w:val="a"/>
    <w:rsid w:val="000C6E2F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rsid w:val="000C6E2F"/>
    <w:pPr>
      <w:ind w:firstLine="0"/>
    </w:pPr>
  </w:style>
  <w:style w:type="paragraph" w:customStyle="1" w:styleId="msochpdefault">
    <w:name w:val="msochpdefault"/>
    <w:basedOn w:val="a"/>
    <w:rsid w:val="000C6E2F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rsid w:val="000C6E2F"/>
    <w:pPr>
      <w:spacing w:before="100" w:beforeAutospacing="1" w:after="200" w:line="276" w:lineRule="auto"/>
      <w:ind w:firstLine="0"/>
      <w:jc w:val="left"/>
    </w:pPr>
    <w:rPr>
      <w:rFonts w:cs="Times New Roman"/>
    </w:rPr>
  </w:style>
  <w:style w:type="character" w:styleId="afa">
    <w:name w:val="Subtle Emphasis"/>
    <w:basedOn w:val="a0"/>
    <w:uiPriority w:val="19"/>
    <w:qFormat/>
    <w:rsid w:val="000C6E2F"/>
    <w:rPr>
      <w:i/>
      <w:iCs/>
      <w:color w:val="808080"/>
    </w:rPr>
  </w:style>
  <w:style w:type="character" w:styleId="afb">
    <w:name w:val="Intense Emphasis"/>
    <w:basedOn w:val="a0"/>
    <w:uiPriority w:val="21"/>
    <w:qFormat/>
    <w:rsid w:val="000C6E2F"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sid w:val="000C6E2F"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sid w:val="000C6E2F"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sid w:val="000C6E2F"/>
    <w:rPr>
      <w:b/>
      <w:bCs/>
      <w:smallCaps/>
      <w:spacing w:val="5"/>
    </w:rPr>
  </w:style>
  <w:style w:type="paragraph" w:customStyle="1" w:styleId="12">
    <w:name w:val="Название1"/>
    <w:basedOn w:val="a"/>
    <w:link w:val="aff"/>
    <w:rsid w:val="000C6E2F"/>
  </w:style>
  <w:style w:type="character" w:customStyle="1" w:styleId="aff">
    <w:name w:val="Название Знак"/>
    <w:basedOn w:val="a0"/>
    <w:link w:val="12"/>
    <w:rsid w:val="000C6E2F"/>
    <w:rPr>
      <w:rFonts w:ascii="Arial" w:hAnsi="Arial" w:cs="Arial" w:hint="default"/>
      <w:b/>
      <w:bCs/>
      <w:spacing w:val="5"/>
    </w:rPr>
  </w:style>
  <w:style w:type="paragraph" w:styleId="aff0">
    <w:name w:val="Normal (Web)"/>
    <w:basedOn w:val="a"/>
    <w:uiPriority w:val="99"/>
    <w:unhideWhenUsed/>
    <w:rsid w:val="0031648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BURKANBEK</dc:creator>
  <cp:keywords/>
  <dc:description/>
  <cp:lastModifiedBy>user</cp:lastModifiedBy>
  <cp:revision>8</cp:revision>
  <cp:lastPrinted>2020-12-16T03:51:00Z</cp:lastPrinted>
  <dcterms:created xsi:type="dcterms:W3CDTF">2020-12-08T04:56:00Z</dcterms:created>
  <dcterms:modified xsi:type="dcterms:W3CDTF">2020-12-16T03:51:00Z</dcterms:modified>
</cp:coreProperties>
</file>